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EF5EDF" w:rsidRDefault="006251D5" w:rsidP="004368F3">
      <w:pPr>
        <w:jc w:val="right"/>
        <w:rPr>
          <w:sz w:val="26"/>
          <w:szCs w:val="26"/>
        </w:rPr>
      </w:pPr>
      <w:r w:rsidRPr="00EF5EDF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17491</wp:posOffset>
            </wp:positionH>
            <wp:positionV relativeFrom="paragraph">
              <wp:posOffset>490</wp:posOffset>
            </wp:positionV>
            <wp:extent cx="2477135" cy="821690"/>
            <wp:effectExtent l="0" t="0" r="0" b="0"/>
            <wp:wrapTight wrapText="bothSides">
              <wp:wrapPolygon edited="0">
                <wp:start x="2990" y="0"/>
                <wp:lineTo x="0" y="3505"/>
                <wp:lineTo x="0" y="11518"/>
                <wp:lineTo x="1661" y="16025"/>
                <wp:lineTo x="1661" y="17527"/>
                <wp:lineTo x="2658" y="21032"/>
                <wp:lineTo x="2990" y="21032"/>
                <wp:lineTo x="3987" y="21032"/>
                <wp:lineTo x="21428" y="16526"/>
                <wp:lineTo x="21428" y="9515"/>
                <wp:lineTo x="7309" y="8012"/>
                <wp:lineTo x="7641" y="5509"/>
                <wp:lineTo x="6644" y="3005"/>
                <wp:lineTo x="3987" y="0"/>
                <wp:lineTo x="2990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EF5EDF" w:rsidRDefault="006251D5" w:rsidP="00A344D8">
      <w:pPr>
        <w:rPr>
          <w:sz w:val="26"/>
          <w:szCs w:val="26"/>
        </w:rPr>
      </w:pPr>
    </w:p>
    <w:p w:rsidR="00DB126B" w:rsidRPr="00EF5EDF" w:rsidRDefault="00B23818" w:rsidP="00B23818">
      <w:pPr>
        <w:jc w:val="right"/>
        <w:rPr>
          <w:b/>
          <w:sz w:val="26"/>
          <w:szCs w:val="26"/>
        </w:rPr>
      </w:pPr>
      <w:r w:rsidRPr="00EF5EDF">
        <w:rPr>
          <w:sz w:val="26"/>
          <w:szCs w:val="26"/>
        </w:rPr>
        <w:t>0</w:t>
      </w:r>
      <w:r w:rsidR="000E5FBA" w:rsidRPr="00EF5EDF">
        <w:rPr>
          <w:sz w:val="26"/>
          <w:szCs w:val="26"/>
        </w:rPr>
        <w:t>6</w:t>
      </w:r>
      <w:r w:rsidRPr="00EF5EDF">
        <w:rPr>
          <w:sz w:val="26"/>
          <w:szCs w:val="26"/>
        </w:rPr>
        <w:t>.04.2023</w:t>
      </w:r>
    </w:p>
    <w:p w:rsidR="00DB126B" w:rsidRPr="00EF5EDF" w:rsidRDefault="00DB126B" w:rsidP="00530FDC">
      <w:pPr>
        <w:jc w:val="center"/>
        <w:rPr>
          <w:b/>
          <w:sz w:val="26"/>
          <w:szCs w:val="26"/>
        </w:rPr>
      </w:pPr>
    </w:p>
    <w:p w:rsidR="00005937" w:rsidRDefault="00005937" w:rsidP="00530FDC">
      <w:pPr>
        <w:jc w:val="center"/>
        <w:rPr>
          <w:b/>
          <w:color w:val="0070C0"/>
          <w:sz w:val="26"/>
          <w:szCs w:val="26"/>
        </w:rPr>
      </w:pPr>
    </w:p>
    <w:p w:rsidR="00DB126B" w:rsidRPr="00EF5EDF" w:rsidRDefault="009E5718" w:rsidP="00530FDC">
      <w:pPr>
        <w:jc w:val="center"/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 xml:space="preserve">За 2022 год на Южном Урале поставлено </w:t>
      </w:r>
      <w:r w:rsidR="00005937">
        <w:rPr>
          <w:b/>
          <w:color w:val="0070C0"/>
          <w:sz w:val="26"/>
          <w:szCs w:val="26"/>
        </w:rPr>
        <w:t>на кад</w:t>
      </w:r>
      <w:r w:rsidR="00005937" w:rsidRPr="00EF5EDF">
        <w:rPr>
          <w:b/>
          <w:color w:val="0070C0"/>
          <w:sz w:val="26"/>
          <w:szCs w:val="26"/>
        </w:rPr>
        <w:t>учет</w:t>
      </w:r>
      <w:r w:rsidR="00005937">
        <w:rPr>
          <w:b/>
          <w:color w:val="0070C0"/>
          <w:sz w:val="26"/>
          <w:szCs w:val="26"/>
        </w:rPr>
        <w:t xml:space="preserve"> </w:t>
      </w:r>
      <w:r>
        <w:rPr>
          <w:b/>
          <w:color w:val="0070C0"/>
          <w:sz w:val="26"/>
          <w:szCs w:val="26"/>
        </w:rPr>
        <w:t>157 тысяч объектов недвижимости</w:t>
      </w:r>
    </w:p>
    <w:p w:rsidR="00274BBD" w:rsidRPr="00EF5EDF" w:rsidRDefault="00274BBD" w:rsidP="00A344D8">
      <w:pPr>
        <w:rPr>
          <w:sz w:val="26"/>
          <w:szCs w:val="26"/>
        </w:rPr>
      </w:pPr>
    </w:p>
    <w:p w:rsidR="003A642C" w:rsidRPr="00EF5EDF" w:rsidRDefault="00DB126B" w:rsidP="001A62D5">
      <w:pPr>
        <w:ind w:firstLine="709"/>
        <w:jc w:val="both"/>
        <w:rPr>
          <w:b/>
          <w:sz w:val="26"/>
          <w:szCs w:val="26"/>
        </w:rPr>
      </w:pPr>
      <w:r w:rsidRPr="00EF5EDF">
        <w:rPr>
          <w:b/>
          <w:sz w:val="26"/>
          <w:szCs w:val="26"/>
        </w:rPr>
        <w:t xml:space="preserve">Управление Росреестра по Челябинской области </w:t>
      </w:r>
      <w:r w:rsidR="00005937">
        <w:rPr>
          <w:b/>
          <w:sz w:val="26"/>
          <w:szCs w:val="26"/>
        </w:rPr>
        <w:t>делится статистической информацией</w:t>
      </w:r>
      <w:r w:rsidR="009E5718">
        <w:rPr>
          <w:b/>
          <w:sz w:val="26"/>
          <w:szCs w:val="26"/>
        </w:rPr>
        <w:t xml:space="preserve"> в части</w:t>
      </w:r>
      <w:r w:rsidR="006B7A81">
        <w:rPr>
          <w:b/>
          <w:sz w:val="26"/>
          <w:szCs w:val="26"/>
        </w:rPr>
        <w:t xml:space="preserve"> осуществления</w:t>
      </w:r>
      <w:r w:rsidR="009E5718">
        <w:rPr>
          <w:b/>
          <w:sz w:val="26"/>
          <w:szCs w:val="26"/>
        </w:rPr>
        <w:t xml:space="preserve"> учетных действий в отношении</w:t>
      </w:r>
      <w:r w:rsidR="003A642C" w:rsidRPr="00EF5EDF">
        <w:rPr>
          <w:b/>
          <w:sz w:val="26"/>
          <w:szCs w:val="26"/>
        </w:rPr>
        <w:t xml:space="preserve"> недвижимости.</w:t>
      </w:r>
      <w:r w:rsidR="006B7A81">
        <w:rPr>
          <w:b/>
          <w:sz w:val="26"/>
          <w:szCs w:val="26"/>
        </w:rPr>
        <w:t xml:space="preserve"> За 2022 год государственный кадастровый учет </w:t>
      </w:r>
      <w:r w:rsidR="00D03625">
        <w:rPr>
          <w:b/>
          <w:sz w:val="26"/>
          <w:szCs w:val="26"/>
        </w:rPr>
        <w:t>осуществлен в отношении</w:t>
      </w:r>
      <w:r w:rsidR="006B7A81">
        <w:rPr>
          <w:b/>
          <w:sz w:val="26"/>
          <w:szCs w:val="26"/>
        </w:rPr>
        <w:t xml:space="preserve"> 156 </w:t>
      </w:r>
      <w:r w:rsidR="00005937">
        <w:rPr>
          <w:b/>
          <w:sz w:val="26"/>
          <w:szCs w:val="26"/>
        </w:rPr>
        <w:t>9</w:t>
      </w:r>
      <w:r w:rsidR="006B7A81">
        <w:rPr>
          <w:b/>
          <w:sz w:val="26"/>
          <w:szCs w:val="26"/>
        </w:rPr>
        <w:t>85 объектов</w:t>
      </w:r>
      <w:r w:rsidR="00D03625">
        <w:rPr>
          <w:b/>
          <w:sz w:val="26"/>
          <w:szCs w:val="26"/>
        </w:rPr>
        <w:t xml:space="preserve">. </w:t>
      </w:r>
      <w:r w:rsidR="008C54E1">
        <w:rPr>
          <w:b/>
          <w:sz w:val="26"/>
          <w:szCs w:val="26"/>
        </w:rPr>
        <w:t>Показатель</w:t>
      </w:r>
      <w:r w:rsidR="00D03625">
        <w:rPr>
          <w:b/>
          <w:sz w:val="26"/>
          <w:szCs w:val="26"/>
        </w:rPr>
        <w:t xml:space="preserve"> находится на уровне </w:t>
      </w:r>
      <w:r w:rsidR="007B5B5C">
        <w:rPr>
          <w:b/>
          <w:sz w:val="26"/>
          <w:szCs w:val="26"/>
        </w:rPr>
        <w:t>2020-2021 годов</w:t>
      </w:r>
      <w:r w:rsidR="006B7A81">
        <w:rPr>
          <w:b/>
          <w:sz w:val="26"/>
          <w:szCs w:val="26"/>
        </w:rPr>
        <w:t xml:space="preserve">. </w:t>
      </w:r>
    </w:p>
    <w:p w:rsidR="007B5B5C" w:rsidRDefault="006B7A81" w:rsidP="00032E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государственных услуг по оформлению недвижимости является одним из ключевых направлений деятельности</w:t>
      </w:r>
      <w:r w:rsidR="00032ED3">
        <w:rPr>
          <w:sz w:val="26"/>
          <w:szCs w:val="26"/>
        </w:rPr>
        <w:t xml:space="preserve"> Управления Росреестра по Челябинской области</w:t>
      </w:r>
      <w:r>
        <w:rPr>
          <w:sz w:val="26"/>
          <w:szCs w:val="26"/>
        </w:rPr>
        <w:t xml:space="preserve">. </w:t>
      </w:r>
      <w:r w:rsidR="00032ED3">
        <w:rPr>
          <w:sz w:val="26"/>
          <w:szCs w:val="26"/>
        </w:rPr>
        <w:t>Постановка объекта на государственный кадастровый</w:t>
      </w:r>
      <w:r w:rsidRPr="006B7A81">
        <w:rPr>
          <w:sz w:val="26"/>
          <w:szCs w:val="26"/>
        </w:rPr>
        <w:t xml:space="preserve"> учет необходим</w:t>
      </w:r>
      <w:r w:rsidR="008C54E1">
        <w:rPr>
          <w:sz w:val="26"/>
          <w:szCs w:val="26"/>
        </w:rPr>
        <w:t>а</w:t>
      </w:r>
      <w:r w:rsidRPr="006B7A81">
        <w:rPr>
          <w:sz w:val="26"/>
          <w:szCs w:val="26"/>
        </w:rPr>
        <w:t xml:space="preserve"> для дальнейшей регистрации права на объект недвижимости. </w:t>
      </w:r>
      <w:r w:rsidR="009368CF" w:rsidRPr="006B7A81">
        <w:rPr>
          <w:sz w:val="26"/>
          <w:szCs w:val="26"/>
        </w:rPr>
        <w:t xml:space="preserve">Заявление для постановки недвижимости на кадастровый учет может быть подано дистанционно (на официальном сайте Росреестра/ портале государственных услуг) или лично – через </w:t>
      </w:r>
      <w:r w:rsidR="009368CF">
        <w:rPr>
          <w:sz w:val="26"/>
          <w:szCs w:val="26"/>
        </w:rPr>
        <w:t>офисы многофункционального центра (</w:t>
      </w:r>
      <w:r w:rsidR="009368CF" w:rsidRPr="006B7A81">
        <w:rPr>
          <w:sz w:val="26"/>
          <w:szCs w:val="26"/>
        </w:rPr>
        <w:t>МФЦ</w:t>
      </w:r>
      <w:r w:rsidR="009368CF">
        <w:rPr>
          <w:sz w:val="26"/>
          <w:szCs w:val="26"/>
        </w:rPr>
        <w:t>)</w:t>
      </w:r>
      <w:r w:rsidR="009368CF" w:rsidRPr="006B7A81">
        <w:rPr>
          <w:sz w:val="26"/>
          <w:szCs w:val="26"/>
        </w:rPr>
        <w:t>.</w:t>
      </w:r>
    </w:p>
    <w:p w:rsidR="006B7A81" w:rsidRPr="006B7A81" w:rsidRDefault="003B7402" w:rsidP="00032E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Р</w:t>
      </w:r>
      <w:r w:rsidR="006B7A81" w:rsidRPr="006B7A81">
        <w:rPr>
          <w:sz w:val="26"/>
          <w:szCs w:val="26"/>
        </w:rPr>
        <w:t>осреестром реализована единая процедура, включающая в себя постановку на учет и регистрацию</w:t>
      </w:r>
      <w:r w:rsidR="00032ED3">
        <w:rPr>
          <w:sz w:val="26"/>
          <w:szCs w:val="26"/>
        </w:rPr>
        <w:t xml:space="preserve"> права</w:t>
      </w:r>
      <w:r w:rsidR="006B7A81" w:rsidRPr="006B7A81">
        <w:rPr>
          <w:sz w:val="26"/>
          <w:szCs w:val="26"/>
        </w:rPr>
        <w:t>.</w:t>
      </w:r>
      <w:r w:rsidR="00D03625">
        <w:rPr>
          <w:sz w:val="26"/>
          <w:szCs w:val="26"/>
        </w:rPr>
        <w:t xml:space="preserve"> Кстати, </w:t>
      </w:r>
      <w:r>
        <w:rPr>
          <w:sz w:val="26"/>
          <w:szCs w:val="26"/>
        </w:rPr>
        <w:t xml:space="preserve">по итогам 2022 года </w:t>
      </w:r>
      <w:r w:rsidR="008C54E1">
        <w:rPr>
          <w:sz w:val="26"/>
          <w:szCs w:val="26"/>
        </w:rPr>
        <w:t xml:space="preserve">Управлением зафиксировано, что </w:t>
      </w:r>
      <w:r w:rsidR="00D03625">
        <w:rPr>
          <w:sz w:val="26"/>
          <w:szCs w:val="26"/>
        </w:rPr>
        <w:t xml:space="preserve">количество </w:t>
      </w:r>
      <w:r w:rsidR="009368CF">
        <w:rPr>
          <w:sz w:val="26"/>
          <w:szCs w:val="26"/>
        </w:rPr>
        <w:t xml:space="preserve">обращений </w:t>
      </w:r>
      <w:r>
        <w:rPr>
          <w:sz w:val="26"/>
          <w:szCs w:val="26"/>
        </w:rPr>
        <w:t xml:space="preserve">от южноуральцев </w:t>
      </w:r>
      <w:r w:rsidR="009368CF">
        <w:rPr>
          <w:sz w:val="26"/>
          <w:szCs w:val="26"/>
        </w:rPr>
        <w:t>по единой процедуре существенно выросло</w:t>
      </w:r>
      <w:r w:rsidR="008C54E1">
        <w:rPr>
          <w:sz w:val="26"/>
          <w:szCs w:val="26"/>
        </w:rPr>
        <w:t>. Так</w:t>
      </w:r>
      <w:r w:rsidR="009368CF">
        <w:rPr>
          <w:sz w:val="26"/>
          <w:szCs w:val="26"/>
        </w:rPr>
        <w:t xml:space="preserve">, число заявлений на одновременную процедуру по </w:t>
      </w:r>
      <w:r w:rsidR="008C54E1">
        <w:rPr>
          <w:sz w:val="26"/>
          <w:szCs w:val="26"/>
        </w:rPr>
        <w:t>гос</w:t>
      </w:r>
      <w:r w:rsidR="009368CF">
        <w:rPr>
          <w:sz w:val="26"/>
          <w:szCs w:val="26"/>
        </w:rPr>
        <w:t>регистрации и кад</w:t>
      </w:r>
      <w:r w:rsidR="00D03625">
        <w:rPr>
          <w:sz w:val="26"/>
          <w:szCs w:val="26"/>
        </w:rPr>
        <w:t>учет</w:t>
      </w:r>
      <w:r w:rsidR="008C54E1">
        <w:rPr>
          <w:sz w:val="26"/>
          <w:szCs w:val="26"/>
        </w:rPr>
        <w:t>у</w:t>
      </w:r>
      <w:r w:rsidR="00D03625">
        <w:rPr>
          <w:sz w:val="26"/>
          <w:szCs w:val="26"/>
        </w:rPr>
        <w:t xml:space="preserve"> </w:t>
      </w:r>
      <w:r w:rsidR="009368CF">
        <w:rPr>
          <w:sz w:val="26"/>
          <w:szCs w:val="26"/>
        </w:rPr>
        <w:t xml:space="preserve">в </w:t>
      </w:r>
      <w:r w:rsidR="008C54E1">
        <w:rPr>
          <w:sz w:val="26"/>
          <w:szCs w:val="26"/>
        </w:rPr>
        <w:t>прошлом</w:t>
      </w:r>
      <w:r w:rsidR="009368CF">
        <w:rPr>
          <w:sz w:val="26"/>
          <w:szCs w:val="26"/>
        </w:rPr>
        <w:t xml:space="preserve"> году составило 59 </w:t>
      </w:r>
      <w:r w:rsidR="00005937">
        <w:rPr>
          <w:sz w:val="26"/>
          <w:szCs w:val="26"/>
        </w:rPr>
        <w:t>8</w:t>
      </w:r>
      <w:r w:rsidR="009368CF">
        <w:rPr>
          <w:sz w:val="26"/>
          <w:szCs w:val="26"/>
        </w:rPr>
        <w:t>68 (в 2021 году- 50 080).</w:t>
      </w:r>
    </w:p>
    <w:p w:rsidR="006B7A81" w:rsidRDefault="003B7402" w:rsidP="00032E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2022 году</w:t>
      </w:r>
      <w:r w:rsidR="009368CF">
        <w:rPr>
          <w:sz w:val="26"/>
          <w:szCs w:val="26"/>
        </w:rPr>
        <w:t xml:space="preserve"> специалистами регионального Росреестра поставлено на кадастровый учет </w:t>
      </w:r>
      <w:r w:rsidR="007B5B5C">
        <w:rPr>
          <w:sz w:val="26"/>
          <w:szCs w:val="26"/>
        </w:rPr>
        <w:t>свыше</w:t>
      </w:r>
      <w:r w:rsidR="009368CF">
        <w:rPr>
          <w:sz w:val="26"/>
          <w:szCs w:val="26"/>
        </w:rPr>
        <w:t xml:space="preserve"> 25 тысяч земельных участков, из которых 1</w:t>
      </w:r>
      <w:r w:rsidR="007C6321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9368CF">
        <w:rPr>
          <w:sz w:val="26"/>
          <w:szCs w:val="26"/>
        </w:rPr>
        <w:t xml:space="preserve">836 являются землями населенных пунктов, а 4895 имеют сельскохозяйственное назначение. </w:t>
      </w:r>
      <w:r w:rsidR="007B5B5C">
        <w:rPr>
          <w:sz w:val="26"/>
          <w:szCs w:val="26"/>
        </w:rPr>
        <w:t>В 2022 году государственный кадастровый учет осуществлялся в отношении более 14 тысяч зданий (</w:t>
      </w:r>
      <w:r w:rsidR="002F505A">
        <w:rPr>
          <w:sz w:val="26"/>
          <w:szCs w:val="26"/>
        </w:rPr>
        <w:t>строений</w:t>
      </w:r>
      <w:r w:rsidR="007B5B5C">
        <w:rPr>
          <w:sz w:val="26"/>
          <w:szCs w:val="26"/>
        </w:rPr>
        <w:t>)</w:t>
      </w:r>
      <w:r>
        <w:rPr>
          <w:sz w:val="26"/>
          <w:szCs w:val="26"/>
        </w:rPr>
        <w:t>, в том числе 9604 жилых помещений, 1571 нежилых помещений, 2096 гаражей</w:t>
      </w:r>
      <w:r w:rsidR="007B5B5C">
        <w:rPr>
          <w:sz w:val="26"/>
          <w:szCs w:val="26"/>
        </w:rPr>
        <w:t>.</w:t>
      </w:r>
      <w:r w:rsidR="009368CF">
        <w:rPr>
          <w:sz w:val="26"/>
          <w:szCs w:val="26"/>
        </w:rPr>
        <w:t xml:space="preserve">  </w:t>
      </w:r>
    </w:p>
    <w:p w:rsidR="006B7A81" w:rsidRDefault="006B7A81" w:rsidP="006B7A81">
      <w:pPr>
        <w:jc w:val="both"/>
        <w:rPr>
          <w:sz w:val="26"/>
          <w:szCs w:val="26"/>
        </w:rPr>
      </w:pPr>
    </w:p>
    <w:p w:rsidR="00466903" w:rsidRPr="00845424" w:rsidRDefault="00466903" w:rsidP="006B7A81">
      <w:pPr>
        <w:jc w:val="both"/>
        <w:rPr>
          <w:sz w:val="26"/>
          <w:szCs w:val="26"/>
        </w:rPr>
      </w:pPr>
      <w:r w:rsidRPr="00845424">
        <w:rPr>
          <w:sz w:val="26"/>
          <w:szCs w:val="26"/>
        </w:rPr>
        <w:t>#</w:t>
      </w:r>
      <w:r>
        <w:rPr>
          <w:sz w:val="26"/>
          <w:szCs w:val="26"/>
        </w:rPr>
        <w:t xml:space="preserve">РосреестрЧелябинск </w:t>
      </w:r>
      <w:r w:rsidRPr="00845424">
        <w:rPr>
          <w:sz w:val="26"/>
          <w:szCs w:val="26"/>
        </w:rPr>
        <w:t>#</w:t>
      </w:r>
      <w:r w:rsidR="00845424">
        <w:rPr>
          <w:sz w:val="26"/>
          <w:szCs w:val="26"/>
        </w:rPr>
        <w:t>Государственный</w:t>
      </w:r>
      <w:r>
        <w:rPr>
          <w:sz w:val="26"/>
          <w:szCs w:val="26"/>
        </w:rPr>
        <w:t>КадастровыйУчет</w:t>
      </w:r>
      <w:r w:rsidR="00845424">
        <w:rPr>
          <w:sz w:val="26"/>
          <w:szCs w:val="26"/>
        </w:rPr>
        <w:t xml:space="preserve"> </w:t>
      </w:r>
      <w:r w:rsidRPr="00845424">
        <w:rPr>
          <w:sz w:val="26"/>
          <w:szCs w:val="26"/>
        </w:rPr>
        <w:t>#</w:t>
      </w:r>
      <w:r w:rsidR="00845424">
        <w:rPr>
          <w:sz w:val="26"/>
          <w:szCs w:val="26"/>
        </w:rPr>
        <w:t xml:space="preserve">ГКУ </w:t>
      </w:r>
      <w:r w:rsidRPr="00845424">
        <w:rPr>
          <w:sz w:val="26"/>
          <w:szCs w:val="26"/>
        </w:rPr>
        <w:t>#</w:t>
      </w:r>
      <w:r w:rsidR="00845424">
        <w:rPr>
          <w:sz w:val="26"/>
          <w:szCs w:val="26"/>
        </w:rPr>
        <w:t xml:space="preserve">ЗемельныеУчастки </w:t>
      </w:r>
      <w:r w:rsidRPr="00845424">
        <w:rPr>
          <w:sz w:val="26"/>
          <w:szCs w:val="26"/>
        </w:rPr>
        <w:t>#</w:t>
      </w:r>
      <w:r w:rsidR="00845424">
        <w:rPr>
          <w:sz w:val="26"/>
          <w:szCs w:val="26"/>
        </w:rPr>
        <w:t xml:space="preserve">Жилье </w:t>
      </w:r>
      <w:r w:rsidRPr="00845424">
        <w:rPr>
          <w:sz w:val="26"/>
          <w:szCs w:val="26"/>
        </w:rPr>
        <w:t>#</w:t>
      </w:r>
      <w:r w:rsidR="00845424">
        <w:rPr>
          <w:sz w:val="26"/>
          <w:szCs w:val="26"/>
        </w:rPr>
        <w:t>СтатистикаУчетныхДействий</w:t>
      </w:r>
    </w:p>
    <w:p w:rsidR="00466903" w:rsidRDefault="00466903" w:rsidP="006B7A81">
      <w:pPr>
        <w:jc w:val="both"/>
        <w:rPr>
          <w:sz w:val="26"/>
          <w:szCs w:val="26"/>
        </w:rPr>
      </w:pPr>
    </w:p>
    <w:p w:rsidR="00466903" w:rsidRDefault="00466903" w:rsidP="006B7A81">
      <w:pPr>
        <w:jc w:val="both"/>
        <w:rPr>
          <w:sz w:val="26"/>
          <w:szCs w:val="26"/>
        </w:rPr>
      </w:pPr>
    </w:p>
    <w:p w:rsidR="004368F3" w:rsidRPr="00EF5EDF" w:rsidRDefault="004368F3" w:rsidP="00FB0F97">
      <w:pPr>
        <w:jc w:val="center"/>
        <w:rPr>
          <w:sz w:val="26"/>
          <w:szCs w:val="26"/>
        </w:rPr>
      </w:pPr>
    </w:p>
    <w:p w:rsidR="00170D03" w:rsidRDefault="00170D03" w:rsidP="00170D03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Начальник Еткульского отдела Управления Росреестра </w:t>
      </w:r>
    </w:p>
    <w:p w:rsidR="00170D03" w:rsidRDefault="00170D03" w:rsidP="00170D03">
      <w:pPr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по Челябинской области</w:t>
      </w:r>
    </w:p>
    <w:p w:rsidR="003E09DE" w:rsidRPr="00562DB7" w:rsidRDefault="003E09DE" w:rsidP="00170D03">
      <w:pPr>
        <w:ind w:firstLine="709"/>
        <w:jc w:val="right"/>
        <w:rPr>
          <w:i/>
          <w:sz w:val="26"/>
          <w:szCs w:val="26"/>
        </w:rPr>
      </w:pPr>
      <w:bookmarkStart w:id="0" w:name="_GoBack"/>
      <w:bookmarkEnd w:id="0"/>
    </w:p>
    <w:sectPr w:rsidR="003E09DE" w:rsidRPr="00562DB7" w:rsidSect="00414EB0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75" w:rsidRDefault="009E4E75" w:rsidP="00921B63">
      <w:r>
        <w:separator/>
      </w:r>
    </w:p>
  </w:endnote>
  <w:endnote w:type="continuationSeparator" w:id="0">
    <w:p w:rsidR="009E4E75" w:rsidRDefault="009E4E75" w:rsidP="009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75" w:rsidRDefault="009E4E75" w:rsidP="00921B63">
      <w:r>
        <w:separator/>
      </w:r>
    </w:p>
  </w:footnote>
  <w:footnote w:type="continuationSeparator" w:id="0">
    <w:p w:rsidR="009E4E75" w:rsidRDefault="009E4E75" w:rsidP="0092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28E6"/>
    <w:multiLevelType w:val="hybridMultilevel"/>
    <w:tmpl w:val="9620D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010B69"/>
    <w:multiLevelType w:val="hybridMultilevel"/>
    <w:tmpl w:val="E7B23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8A442A"/>
    <w:multiLevelType w:val="hybridMultilevel"/>
    <w:tmpl w:val="7C44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346D6"/>
    <w:multiLevelType w:val="hybridMultilevel"/>
    <w:tmpl w:val="7FD6A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5937"/>
    <w:rsid w:val="00022AF9"/>
    <w:rsid w:val="00032ED3"/>
    <w:rsid w:val="00046DA5"/>
    <w:rsid w:val="00050CAA"/>
    <w:rsid w:val="00070E1A"/>
    <w:rsid w:val="00072052"/>
    <w:rsid w:val="00075975"/>
    <w:rsid w:val="000823B9"/>
    <w:rsid w:val="0008349B"/>
    <w:rsid w:val="000862A3"/>
    <w:rsid w:val="000A3560"/>
    <w:rsid w:val="000A4B0D"/>
    <w:rsid w:val="000E5FBA"/>
    <w:rsid w:val="000F4B8C"/>
    <w:rsid w:val="00121AF4"/>
    <w:rsid w:val="0013153B"/>
    <w:rsid w:val="00151F3E"/>
    <w:rsid w:val="001628D8"/>
    <w:rsid w:val="001664CA"/>
    <w:rsid w:val="00170D03"/>
    <w:rsid w:val="0017529A"/>
    <w:rsid w:val="001A62D5"/>
    <w:rsid w:val="001B1782"/>
    <w:rsid w:val="00220279"/>
    <w:rsid w:val="00223924"/>
    <w:rsid w:val="002253BC"/>
    <w:rsid w:val="0023156B"/>
    <w:rsid w:val="002369FD"/>
    <w:rsid w:val="002403AF"/>
    <w:rsid w:val="00250AFF"/>
    <w:rsid w:val="0026194D"/>
    <w:rsid w:val="00274BBD"/>
    <w:rsid w:val="00275BD5"/>
    <w:rsid w:val="0028037C"/>
    <w:rsid w:val="002908A3"/>
    <w:rsid w:val="00291D25"/>
    <w:rsid w:val="002C0A37"/>
    <w:rsid w:val="002C0D8F"/>
    <w:rsid w:val="002D266F"/>
    <w:rsid w:val="002F505A"/>
    <w:rsid w:val="002F7B8E"/>
    <w:rsid w:val="003044DD"/>
    <w:rsid w:val="00306846"/>
    <w:rsid w:val="00321D73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70E34"/>
    <w:rsid w:val="00394266"/>
    <w:rsid w:val="003A642C"/>
    <w:rsid w:val="003B569D"/>
    <w:rsid w:val="003B7402"/>
    <w:rsid w:val="003D246A"/>
    <w:rsid w:val="003D4CD2"/>
    <w:rsid w:val="003D77A8"/>
    <w:rsid w:val="003E09DE"/>
    <w:rsid w:val="003E3107"/>
    <w:rsid w:val="003E4CEC"/>
    <w:rsid w:val="003E7FA5"/>
    <w:rsid w:val="00406579"/>
    <w:rsid w:val="00414EB0"/>
    <w:rsid w:val="004359BB"/>
    <w:rsid w:val="004368F3"/>
    <w:rsid w:val="004516C2"/>
    <w:rsid w:val="00466903"/>
    <w:rsid w:val="0047064C"/>
    <w:rsid w:val="00482A49"/>
    <w:rsid w:val="0049752D"/>
    <w:rsid w:val="004A4DE4"/>
    <w:rsid w:val="004E0438"/>
    <w:rsid w:val="004F5ABD"/>
    <w:rsid w:val="0052104C"/>
    <w:rsid w:val="00526C62"/>
    <w:rsid w:val="00527455"/>
    <w:rsid w:val="00530FDC"/>
    <w:rsid w:val="00535D34"/>
    <w:rsid w:val="0054555F"/>
    <w:rsid w:val="00560947"/>
    <w:rsid w:val="00562DB7"/>
    <w:rsid w:val="00570BF6"/>
    <w:rsid w:val="005845A0"/>
    <w:rsid w:val="00594681"/>
    <w:rsid w:val="005A2807"/>
    <w:rsid w:val="005A7EF4"/>
    <w:rsid w:val="005B3126"/>
    <w:rsid w:val="005C746E"/>
    <w:rsid w:val="005E6447"/>
    <w:rsid w:val="006251D5"/>
    <w:rsid w:val="00631BA6"/>
    <w:rsid w:val="00645E62"/>
    <w:rsid w:val="00654AAB"/>
    <w:rsid w:val="00656270"/>
    <w:rsid w:val="00685A2A"/>
    <w:rsid w:val="006941D4"/>
    <w:rsid w:val="006A2146"/>
    <w:rsid w:val="006B0F2C"/>
    <w:rsid w:val="006B2A9F"/>
    <w:rsid w:val="006B7993"/>
    <w:rsid w:val="006B7A81"/>
    <w:rsid w:val="006C32F2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0441"/>
    <w:rsid w:val="007B5B5C"/>
    <w:rsid w:val="007B6609"/>
    <w:rsid w:val="007C6321"/>
    <w:rsid w:val="007D4DE4"/>
    <w:rsid w:val="007E0BFC"/>
    <w:rsid w:val="007E168D"/>
    <w:rsid w:val="007E371E"/>
    <w:rsid w:val="0080226C"/>
    <w:rsid w:val="00821FCA"/>
    <w:rsid w:val="008304E6"/>
    <w:rsid w:val="008403C5"/>
    <w:rsid w:val="00841E0C"/>
    <w:rsid w:val="00845424"/>
    <w:rsid w:val="00847BC5"/>
    <w:rsid w:val="0085148E"/>
    <w:rsid w:val="00863F30"/>
    <w:rsid w:val="00871FD5"/>
    <w:rsid w:val="008A05EB"/>
    <w:rsid w:val="008B13F2"/>
    <w:rsid w:val="008B5748"/>
    <w:rsid w:val="008C5360"/>
    <w:rsid w:val="008C54E1"/>
    <w:rsid w:val="008D40B6"/>
    <w:rsid w:val="00901B8B"/>
    <w:rsid w:val="00904BD6"/>
    <w:rsid w:val="0090515B"/>
    <w:rsid w:val="009106C0"/>
    <w:rsid w:val="00913F80"/>
    <w:rsid w:val="00915583"/>
    <w:rsid w:val="009168DB"/>
    <w:rsid w:val="00921B63"/>
    <w:rsid w:val="00930002"/>
    <w:rsid w:val="00930444"/>
    <w:rsid w:val="00931B5B"/>
    <w:rsid w:val="009368CF"/>
    <w:rsid w:val="00946807"/>
    <w:rsid w:val="009855C3"/>
    <w:rsid w:val="009C222F"/>
    <w:rsid w:val="009C756B"/>
    <w:rsid w:val="009D1280"/>
    <w:rsid w:val="009D13A6"/>
    <w:rsid w:val="009E4E75"/>
    <w:rsid w:val="009E5718"/>
    <w:rsid w:val="00A039F8"/>
    <w:rsid w:val="00A31D0A"/>
    <w:rsid w:val="00A344D8"/>
    <w:rsid w:val="00A41701"/>
    <w:rsid w:val="00A83D9D"/>
    <w:rsid w:val="00AA5EED"/>
    <w:rsid w:val="00AB6EF1"/>
    <w:rsid w:val="00AD7775"/>
    <w:rsid w:val="00AE024D"/>
    <w:rsid w:val="00AE77E2"/>
    <w:rsid w:val="00B16A91"/>
    <w:rsid w:val="00B23818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2C40"/>
    <w:rsid w:val="00B95CE3"/>
    <w:rsid w:val="00BA5FA0"/>
    <w:rsid w:val="00BB2A09"/>
    <w:rsid w:val="00BD3363"/>
    <w:rsid w:val="00BF0D53"/>
    <w:rsid w:val="00BF7C61"/>
    <w:rsid w:val="00C122D3"/>
    <w:rsid w:val="00C311EF"/>
    <w:rsid w:val="00C41DD0"/>
    <w:rsid w:val="00C542BF"/>
    <w:rsid w:val="00C54BDB"/>
    <w:rsid w:val="00C66366"/>
    <w:rsid w:val="00C70917"/>
    <w:rsid w:val="00C71E2B"/>
    <w:rsid w:val="00C7700E"/>
    <w:rsid w:val="00C820A9"/>
    <w:rsid w:val="00CA1716"/>
    <w:rsid w:val="00CB1006"/>
    <w:rsid w:val="00CB19F4"/>
    <w:rsid w:val="00CD774D"/>
    <w:rsid w:val="00CE77AE"/>
    <w:rsid w:val="00D03625"/>
    <w:rsid w:val="00D05BEE"/>
    <w:rsid w:val="00D11B3D"/>
    <w:rsid w:val="00D27F38"/>
    <w:rsid w:val="00D35C05"/>
    <w:rsid w:val="00D57EBF"/>
    <w:rsid w:val="00D72D40"/>
    <w:rsid w:val="00D77E67"/>
    <w:rsid w:val="00D869BD"/>
    <w:rsid w:val="00D95520"/>
    <w:rsid w:val="00DA46AE"/>
    <w:rsid w:val="00DA4E62"/>
    <w:rsid w:val="00DB126B"/>
    <w:rsid w:val="00DD0B7C"/>
    <w:rsid w:val="00DF07FB"/>
    <w:rsid w:val="00E2564E"/>
    <w:rsid w:val="00E27383"/>
    <w:rsid w:val="00E53CE5"/>
    <w:rsid w:val="00E72752"/>
    <w:rsid w:val="00E93E15"/>
    <w:rsid w:val="00E9636C"/>
    <w:rsid w:val="00EA145F"/>
    <w:rsid w:val="00EA3186"/>
    <w:rsid w:val="00EC1D10"/>
    <w:rsid w:val="00EF37DA"/>
    <w:rsid w:val="00EF5EDF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B0F97"/>
    <w:rsid w:val="00FC5166"/>
    <w:rsid w:val="00FD6C91"/>
    <w:rsid w:val="00FE51C3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paragraph" w:styleId="ab">
    <w:name w:val="header"/>
    <w:basedOn w:val="a"/>
    <w:link w:val="ac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21B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21B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Немчинов Геннадий</cp:lastModifiedBy>
  <cp:revision>40</cp:revision>
  <cp:lastPrinted>2023-04-06T12:28:00Z</cp:lastPrinted>
  <dcterms:created xsi:type="dcterms:W3CDTF">2023-03-16T07:25:00Z</dcterms:created>
  <dcterms:modified xsi:type="dcterms:W3CDTF">2023-04-20T11:16:00Z</dcterms:modified>
</cp:coreProperties>
</file>